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8"/>
      </w:tblGrid>
      <w:tr w:rsidR="00684D6F" w:rsidRPr="00B5487F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CFB" w:rsidRDefault="005A475C" w:rsidP="00D83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в сфере физической культуры, спорта и молодежной политики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правление ФКСМП</w:t>
            </w:r>
          </w:p>
          <w:p w:rsidR="00684D6F" w:rsidRPr="00B5487F" w:rsidRDefault="00892299" w:rsidP="005A4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proofErr w:type="gramStart"/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8D4ACB">
              <w:rPr>
                <w:rFonts w:ascii="Times New Roman" w:hAnsi="Times New Roman" w:cs="Times New Roman"/>
                <w:sz w:val="22"/>
                <w:szCs w:val="22"/>
              </w:rPr>
              <w:t>66770101001</w:t>
            </w:r>
          </w:p>
        </w:tc>
      </w:tr>
      <w:tr w:rsidR="00684D6F" w:rsidRPr="00B5487F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Style w:val="small"/>
                <w:rFonts w:ascii="Times New Roman" w:hAnsi="Times New Roman" w:cs="Times New Roman"/>
                <w:sz w:val="22"/>
                <w:szCs w:val="22"/>
              </w:rPr>
              <w:t>полное наименование учреждения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8D4ACB" w:rsidRDefault="009F675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№ </w:t>
      </w:r>
      <w:r>
        <w:rPr>
          <w:rFonts w:ascii="Times New Roman" w:hAnsi="Times New Roman" w:cs="Times New Roman"/>
          <w:sz w:val="22"/>
          <w:szCs w:val="22"/>
        </w:rPr>
        <w:t>86-А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об утверждении учетной политики для целей налогообложения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9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1"/>
        <w:gridCol w:w="515"/>
        <w:gridCol w:w="4625"/>
      </w:tblGrid>
      <w:tr w:rsidR="00684D6F" w:rsidRPr="00B5487F" w:rsidTr="0089524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CC2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CC2CFB">
              <w:rPr>
                <w:rFonts w:ascii="Times New Roman" w:hAnsi="Times New Roman" w:cs="Times New Roman"/>
                <w:sz w:val="22"/>
                <w:szCs w:val="22"/>
              </w:rPr>
              <w:t>Алапаевск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9F6758" w:rsidP="00B548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34947" w:rsidRPr="00B5487F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 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ПРИКАЗЫВАЮ: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1. Утвердить учетную политику для целей налогообложения на </w:t>
      </w:r>
      <w:r w:rsidR="008F5062" w:rsidRPr="00B5487F">
        <w:rPr>
          <w:rFonts w:ascii="Times New Roman" w:hAnsi="Times New Roman" w:cs="Times New Roman"/>
          <w:sz w:val="22"/>
          <w:szCs w:val="22"/>
        </w:rPr>
        <w:t>201</w:t>
      </w:r>
      <w:r w:rsidR="00734947" w:rsidRPr="00B5487F">
        <w:rPr>
          <w:rFonts w:ascii="Times New Roman" w:hAnsi="Times New Roman" w:cs="Times New Roman"/>
          <w:sz w:val="22"/>
          <w:szCs w:val="22"/>
        </w:rPr>
        <w:t>9</w:t>
      </w:r>
      <w:r w:rsidRPr="00B548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5487F">
        <w:rPr>
          <w:rFonts w:ascii="Times New Roman" w:hAnsi="Times New Roman" w:cs="Times New Roman"/>
          <w:sz w:val="22"/>
          <w:szCs w:val="22"/>
        </w:rPr>
        <w:t>год согласно приложению</w:t>
      </w:r>
      <w:r w:rsidR="009F6758">
        <w:rPr>
          <w:rFonts w:ascii="Times New Roman" w:hAnsi="Times New Roman" w:cs="Times New Roman"/>
          <w:sz w:val="22"/>
          <w:szCs w:val="22"/>
        </w:rPr>
        <w:t xml:space="preserve"> в новой редакции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B548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5487F">
        <w:rPr>
          <w:rFonts w:ascii="Times New Roman" w:hAnsi="Times New Roman" w:cs="Times New Roman"/>
          <w:sz w:val="22"/>
          <w:szCs w:val="22"/>
        </w:rPr>
        <w:t xml:space="preserve"> исполнением настоящего </w:t>
      </w:r>
      <w:r w:rsidR="009F6758">
        <w:rPr>
          <w:rFonts w:ascii="Times New Roman" w:hAnsi="Times New Roman" w:cs="Times New Roman"/>
          <w:sz w:val="22"/>
          <w:szCs w:val="22"/>
        </w:rPr>
        <w:t>распоряжения оставляю за собой.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1560"/>
        <w:gridCol w:w="2567"/>
      </w:tblGrid>
      <w:tr w:rsidR="00684D6F" w:rsidRPr="00B5487F" w:rsidTr="004B2276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B548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Руководитель учреждения 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5A475C" w:rsidP="00B548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Батаков</w:t>
            </w:r>
            <w:proofErr w:type="spellEnd"/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2835" w:type="dxa"/>
        <w:jc w:val="right"/>
        <w:tblInd w:w="61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684D6F" w:rsidRPr="00B5487F" w:rsidTr="00895244">
        <w:trPr>
          <w:jc w:val="right"/>
        </w:trPr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9F67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br/>
              <w:t>к приказу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</w:t>
            </w:r>
            <w:r w:rsidR="009F675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F5062"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734947" w:rsidRPr="00B548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г. № </w:t>
            </w:r>
            <w:r w:rsidR="009F6758">
              <w:rPr>
                <w:rFonts w:ascii="Times New Roman" w:hAnsi="Times New Roman" w:cs="Times New Roman"/>
                <w:sz w:val="22"/>
                <w:szCs w:val="22"/>
              </w:rPr>
              <w:t>86-А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налогообложения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7B7EBC" w:rsidRPr="00B5487F" w:rsidRDefault="00892299" w:rsidP="00DE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1. Ведение налогового учета возлагается на  </w:t>
      </w:r>
      <w:r w:rsidR="005A475C">
        <w:rPr>
          <w:rFonts w:ascii="Times New Roman" w:hAnsi="Times New Roman" w:cs="Times New Roman"/>
          <w:sz w:val="22"/>
          <w:szCs w:val="22"/>
        </w:rPr>
        <w:t>директора МКУ «ЦБУС»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Налоговый учет ведется автоматизированным способом с применением программы</w:t>
      </w:r>
      <w:r w:rsidR="00CC2CFB">
        <w:rPr>
          <w:rFonts w:ascii="Times New Roman" w:hAnsi="Times New Roman" w:cs="Times New Roman"/>
          <w:sz w:val="22"/>
          <w:szCs w:val="22"/>
        </w:rPr>
        <w:t xml:space="preserve"> 1С</w:t>
      </w:r>
      <w:r w:rsidR="007B7EBC" w:rsidRPr="00B5487F">
        <w:rPr>
          <w:rFonts w:ascii="Times New Roman" w:hAnsi="Times New Roman" w:cs="Times New Roman"/>
          <w:sz w:val="22"/>
          <w:szCs w:val="22"/>
        </w:rPr>
        <w:t xml:space="preserve"> «Б</w:t>
      </w:r>
      <w:r w:rsidR="00CC2CFB">
        <w:rPr>
          <w:rFonts w:ascii="Times New Roman" w:hAnsi="Times New Roman" w:cs="Times New Roman"/>
          <w:sz w:val="22"/>
          <w:szCs w:val="22"/>
        </w:rPr>
        <w:t>ГУ</w:t>
      </w:r>
      <w:r w:rsidR="007B7EBC" w:rsidRPr="00B5487F">
        <w:rPr>
          <w:rFonts w:ascii="Times New Roman" w:hAnsi="Times New Roman" w:cs="Times New Roman"/>
          <w:sz w:val="22"/>
          <w:szCs w:val="22"/>
        </w:rPr>
        <w:t>».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Учреждение применяет общую систему налогообложения.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прибыль организаций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7B7EBC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2. Для ведения налогового учета используются</w:t>
      </w:r>
      <w:r w:rsidR="007B7EBC" w:rsidRPr="00B5487F">
        <w:rPr>
          <w:rFonts w:ascii="Times New Roman" w:hAnsi="Times New Roman" w:cs="Times New Roman"/>
          <w:sz w:val="22"/>
          <w:szCs w:val="22"/>
        </w:rPr>
        <w:t>: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– налоговые регистры по формам, приведенным в приложении к настоящей Учетной политике.</w:t>
      </w:r>
    </w:p>
    <w:p w:rsidR="007B7EBC" w:rsidRPr="00B5487F" w:rsidRDefault="007B7EBC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статья 313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3. Учет доходов ве</w:t>
      </w:r>
      <w:r w:rsidR="00814468" w:rsidRPr="00B5487F">
        <w:rPr>
          <w:rFonts w:ascii="Times New Roman" w:hAnsi="Times New Roman" w:cs="Times New Roman"/>
          <w:sz w:val="22"/>
          <w:szCs w:val="22"/>
        </w:rPr>
        <w:t>дется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методом начисления.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статья 271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5A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4. </w:t>
      </w:r>
      <w:r w:rsidR="003C658B" w:rsidRPr="00B5487F">
        <w:rPr>
          <w:rFonts w:ascii="Times New Roman" w:hAnsi="Times New Roman" w:cs="Times New Roman"/>
          <w:sz w:val="22"/>
          <w:szCs w:val="22"/>
        </w:rPr>
        <w:t xml:space="preserve">Учет доходов и расходов, полученных (произведенных) в рамках целевого финансирования и целевых поступлений, ведется раздельно от других доходов. Раздельный учет обеспечивается путем проставления штампа «Нецелевое поступление» на первичных документах, </w:t>
      </w:r>
      <w:r w:rsidR="00A54AFF" w:rsidRPr="00B5487F">
        <w:rPr>
          <w:rFonts w:ascii="Times New Roman" w:hAnsi="Times New Roman" w:cs="Times New Roman"/>
          <w:sz w:val="22"/>
          <w:szCs w:val="22"/>
        </w:rPr>
        <w:t>которые подтверждают, что доходы не относятся к целевому финансированию и целевым поступлениям</w:t>
      </w:r>
      <w:r w:rsidR="003C658B" w:rsidRPr="00B5487F">
        <w:rPr>
          <w:rFonts w:ascii="Times New Roman" w:hAnsi="Times New Roman" w:cs="Times New Roman"/>
          <w:sz w:val="22"/>
          <w:szCs w:val="22"/>
        </w:rPr>
        <w:t>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пункт 14 статьи 250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5. При определении налоговой базы не учитыва</w:t>
      </w:r>
      <w:r w:rsidR="00814468" w:rsidRPr="00B5487F">
        <w:rPr>
          <w:rFonts w:ascii="Times New Roman" w:hAnsi="Times New Roman" w:cs="Times New Roman"/>
          <w:sz w:val="22"/>
          <w:szCs w:val="22"/>
        </w:rPr>
        <w:t>ются</w:t>
      </w:r>
      <w:r w:rsidRPr="00B5487F">
        <w:rPr>
          <w:rFonts w:ascii="Times New Roman" w:hAnsi="Times New Roman" w:cs="Times New Roman"/>
          <w:sz w:val="22"/>
          <w:szCs w:val="22"/>
        </w:rPr>
        <w:t>:</w:t>
      </w:r>
      <w:r w:rsidRPr="00B5487F">
        <w:rPr>
          <w:rFonts w:ascii="Times New Roman" w:hAnsi="Times New Roman" w:cs="Times New Roman"/>
          <w:sz w:val="22"/>
          <w:szCs w:val="22"/>
        </w:rPr>
        <w:br/>
        <w:t>– лимиты бюджетных обязательств (бюджетные ассигнования), доведенные в установленном порядке;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– средства, полученные от оказания и выполнения любых услуг и работ. 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подпункты 14, 33.1 пункта 1 статьи 251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684D6F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92299" w:rsidRPr="00B5487F">
        <w:rPr>
          <w:rFonts w:ascii="Times New Roman" w:hAnsi="Times New Roman" w:cs="Times New Roman"/>
          <w:sz w:val="22"/>
          <w:szCs w:val="22"/>
        </w:rPr>
        <w:t>. Деклараци</w:t>
      </w:r>
      <w:r w:rsidR="00F92842" w:rsidRPr="00B5487F">
        <w:rPr>
          <w:rFonts w:ascii="Times New Roman" w:hAnsi="Times New Roman" w:cs="Times New Roman"/>
          <w:sz w:val="22"/>
          <w:szCs w:val="22"/>
        </w:rPr>
        <w:t>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по окончании каждого отчетного (налогового) периода </w:t>
      </w:r>
      <w:r w:rsidR="00F92842" w:rsidRPr="00B5487F">
        <w:rPr>
          <w:rFonts w:ascii="Times New Roman" w:hAnsi="Times New Roman" w:cs="Times New Roman"/>
          <w:sz w:val="22"/>
          <w:szCs w:val="22"/>
        </w:rPr>
        <w:t>представляется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как по местонахождению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в сроки, предусмотренные статьей 289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добавленную стоимость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330D5A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330D5A" w:rsidRPr="00B5487F">
        <w:rPr>
          <w:rFonts w:ascii="Times New Roman" w:hAnsi="Times New Roman" w:cs="Times New Roman"/>
          <w:sz w:val="22"/>
          <w:szCs w:val="22"/>
        </w:rPr>
        <w:t>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330D5A" w:rsidRPr="00B5487F" w:rsidRDefault="00330D5A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статья 146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064BFC" w:rsidRPr="00B5487F">
        <w:rPr>
          <w:rFonts w:ascii="Times New Roman" w:hAnsi="Times New Roman" w:cs="Times New Roman"/>
          <w:sz w:val="22"/>
          <w:szCs w:val="22"/>
        </w:rPr>
        <w:t xml:space="preserve">Входной </w:t>
      </w:r>
      <w:r w:rsidR="00892299" w:rsidRPr="00B5487F">
        <w:rPr>
          <w:rFonts w:ascii="Times New Roman" w:hAnsi="Times New Roman" w:cs="Times New Roman"/>
          <w:sz w:val="22"/>
          <w:szCs w:val="22"/>
        </w:rPr>
        <w:t>НДС по товарам (работам, услугам, имущественным правам) независимо от того, в какой деятельности они используются, к вычету не принима</w:t>
      </w:r>
      <w:r w:rsidR="00064BFC" w:rsidRPr="00B5487F">
        <w:rPr>
          <w:rFonts w:ascii="Times New Roman" w:hAnsi="Times New Roman" w:cs="Times New Roman"/>
          <w:sz w:val="22"/>
          <w:szCs w:val="22"/>
        </w:rPr>
        <w:t>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>, а учитыва</w:t>
      </w:r>
      <w:r w:rsidR="00064BFC" w:rsidRPr="00B5487F">
        <w:rPr>
          <w:rFonts w:ascii="Times New Roman" w:hAnsi="Times New Roman" w:cs="Times New Roman"/>
          <w:sz w:val="22"/>
          <w:szCs w:val="22"/>
        </w:rPr>
        <w:t>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в их стоимости.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684D6F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имущество организаций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4859E8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6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4859E8" w:rsidRPr="00B5487F">
        <w:rPr>
          <w:rFonts w:ascii="Times New Roman" w:hAnsi="Times New Roman" w:cs="Times New Roman"/>
          <w:sz w:val="22"/>
          <w:szCs w:val="22"/>
        </w:rPr>
        <w:t xml:space="preserve">Учреждение </w:t>
      </w:r>
      <w:r w:rsidR="005A475C">
        <w:rPr>
          <w:rFonts w:ascii="Times New Roman" w:hAnsi="Times New Roman" w:cs="Times New Roman"/>
          <w:sz w:val="22"/>
          <w:szCs w:val="22"/>
        </w:rPr>
        <w:t xml:space="preserve">не </w:t>
      </w:r>
      <w:r w:rsidR="004859E8" w:rsidRPr="00B5487F">
        <w:rPr>
          <w:rFonts w:ascii="Times New Roman" w:hAnsi="Times New Roman" w:cs="Times New Roman"/>
          <w:sz w:val="22"/>
          <w:szCs w:val="22"/>
        </w:rPr>
        <w:t>является плательщиком налога на имущество.</w:t>
      </w:r>
    </w:p>
    <w:p w:rsidR="004859E8" w:rsidRPr="00B5487F" w:rsidRDefault="004859E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Перечень объектов налогообложения определять в соответствии со статьей 374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4D6F" w:rsidRPr="00B5487F" w:rsidRDefault="00FF732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Учреждение применяет льготы в соответствии с законодательством региона</w:t>
      </w:r>
      <w:r w:rsidR="004859E8" w:rsidRPr="00B5487F">
        <w:rPr>
          <w:rFonts w:ascii="Times New Roman" w:hAnsi="Times New Roman" w:cs="Times New Roman"/>
          <w:sz w:val="22"/>
          <w:szCs w:val="22"/>
        </w:rPr>
        <w:t>.</w:t>
      </w:r>
      <w:r w:rsidR="00892299"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глава 30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7</w:t>
      </w:r>
      <w:r w:rsidRPr="00B5487F">
        <w:rPr>
          <w:rFonts w:ascii="Times New Roman" w:hAnsi="Times New Roman" w:cs="Times New Roman"/>
          <w:sz w:val="22"/>
          <w:szCs w:val="22"/>
        </w:rPr>
        <w:t>. Налогов</w:t>
      </w:r>
      <w:r w:rsidR="00274724" w:rsidRPr="00B5487F">
        <w:rPr>
          <w:rFonts w:ascii="Times New Roman" w:hAnsi="Times New Roman" w:cs="Times New Roman"/>
          <w:sz w:val="22"/>
          <w:szCs w:val="22"/>
        </w:rPr>
        <w:t>ая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ставк</w:t>
      </w:r>
      <w:r w:rsidR="00274724" w:rsidRPr="00B5487F">
        <w:rPr>
          <w:rFonts w:ascii="Times New Roman" w:hAnsi="Times New Roman" w:cs="Times New Roman"/>
          <w:sz w:val="22"/>
          <w:szCs w:val="22"/>
        </w:rPr>
        <w:t>а</w:t>
      </w:r>
      <w:r w:rsidRPr="00B5487F">
        <w:rPr>
          <w:rFonts w:ascii="Times New Roman" w:hAnsi="Times New Roman" w:cs="Times New Roman"/>
          <w:sz w:val="22"/>
          <w:szCs w:val="22"/>
        </w:rPr>
        <w:t xml:space="preserve"> применя</w:t>
      </w:r>
      <w:r w:rsidR="00274724" w:rsidRPr="00B5487F">
        <w:rPr>
          <w:rFonts w:ascii="Times New Roman" w:hAnsi="Times New Roman" w:cs="Times New Roman"/>
          <w:sz w:val="22"/>
          <w:szCs w:val="22"/>
        </w:rPr>
        <w:t>ется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региона.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статья 372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Земельный налог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9F6758" w:rsidRDefault="002946A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9F6758">
        <w:rPr>
          <w:rFonts w:ascii="Times New Roman" w:hAnsi="Times New Roman" w:cs="Times New Roman"/>
          <w:sz w:val="22"/>
          <w:szCs w:val="22"/>
        </w:rPr>
        <w:t>8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9F6758">
        <w:rPr>
          <w:rFonts w:ascii="Times New Roman" w:hAnsi="Times New Roman" w:cs="Times New Roman"/>
          <w:sz w:val="22"/>
          <w:szCs w:val="22"/>
        </w:rPr>
        <w:t>Учреждение не является плательщиком земельного налога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глава 31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sectPr w:rsidR="00684D6F" w:rsidRPr="00B5487F" w:rsidSect="00F7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87" w:rsidRDefault="00705587" w:rsidP="004B2276">
      <w:r>
        <w:separator/>
      </w:r>
    </w:p>
  </w:endnote>
  <w:endnote w:type="continuationSeparator" w:id="0">
    <w:p w:rsidR="00705587" w:rsidRDefault="00705587" w:rsidP="004B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87" w:rsidRDefault="00705587" w:rsidP="004B2276">
      <w:r>
        <w:separator/>
      </w:r>
    </w:p>
  </w:footnote>
  <w:footnote w:type="continuationSeparator" w:id="0">
    <w:p w:rsidR="00705587" w:rsidRDefault="00705587" w:rsidP="004B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EA1"/>
    <w:multiLevelType w:val="hybridMultilevel"/>
    <w:tmpl w:val="AB9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734F6"/>
    <w:rsid w:val="00031A46"/>
    <w:rsid w:val="000449C1"/>
    <w:rsid w:val="00064BFC"/>
    <w:rsid w:val="00085B28"/>
    <w:rsid w:val="00085B61"/>
    <w:rsid w:val="000B24C5"/>
    <w:rsid w:val="000B7566"/>
    <w:rsid w:val="000C0030"/>
    <w:rsid w:val="000C50B3"/>
    <w:rsid w:val="001128A5"/>
    <w:rsid w:val="00114D48"/>
    <w:rsid w:val="0012634C"/>
    <w:rsid w:val="00186495"/>
    <w:rsid w:val="0019242A"/>
    <w:rsid w:val="001A16E8"/>
    <w:rsid w:val="001A73AA"/>
    <w:rsid w:val="001B71A2"/>
    <w:rsid w:val="002257BA"/>
    <w:rsid w:val="00237591"/>
    <w:rsid w:val="0025235E"/>
    <w:rsid w:val="00274724"/>
    <w:rsid w:val="002946A9"/>
    <w:rsid w:val="002F7775"/>
    <w:rsid w:val="003117DD"/>
    <w:rsid w:val="00330D5A"/>
    <w:rsid w:val="00373E93"/>
    <w:rsid w:val="0037431C"/>
    <w:rsid w:val="00392B9C"/>
    <w:rsid w:val="003A0F38"/>
    <w:rsid w:val="003C658B"/>
    <w:rsid w:val="003E0EBB"/>
    <w:rsid w:val="004348DA"/>
    <w:rsid w:val="00442C53"/>
    <w:rsid w:val="0045273B"/>
    <w:rsid w:val="00452EF1"/>
    <w:rsid w:val="004859E8"/>
    <w:rsid w:val="004B2276"/>
    <w:rsid w:val="004C2726"/>
    <w:rsid w:val="004D69B7"/>
    <w:rsid w:val="00505D77"/>
    <w:rsid w:val="00506995"/>
    <w:rsid w:val="0051539F"/>
    <w:rsid w:val="005238AB"/>
    <w:rsid w:val="00525C99"/>
    <w:rsid w:val="00541714"/>
    <w:rsid w:val="00541824"/>
    <w:rsid w:val="00543290"/>
    <w:rsid w:val="005523EC"/>
    <w:rsid w:val="00553750"/>
    <w:rsid w:val="005610F8"/>
    <w:rsid w:val="00567306"/>
    <w:rsid w:val="005713EB"/>
    <w:rsid w:val="00572AD6"/>
    <w:rsid w:val="00581E92"/>
    <w:rsid w:val="005A475C"/>
    <w:rsid w:val="005C0802"/>
    <w:rsid w:val="005C2156"/>
    <w:rsid w:val="005E281E"/>
    <w:rsid w:val="00624AF8"/>
    <w:rsid w:val="006314C9"/>
    <w:rsid w:val="00644F27"/>
    <w:rsid w:val="00684D6F"/>
    <w:rsid w:val="00685D47"/>
    <w:rsid w:val="006A0851"/>
    <w:rsid w:val="006A795E"/>
    <w:rsid w:val="006B029B"/>
    <w:rsid w:val="006E5203"/>
    <w:rsid w:val="007006DB"/>
    <w:rsid w:val="0070444A"/>
    <w:rsid w:val="00705587"/>
    <w:rsid w:val="00734947"/>
    <w:rsid w:val="00740189"/>
    <w:rsid w:val="00750B3D"/>
    <w:rsid w:val="007A4F3D"/>
    <w:rsid w:val="007A6813"/>
    <w:rsid w:val="007B7EBC"/>
    <w:rsid w:val="007E4CE3"/>
    <w:rsid w:val="00814468"/>
    <w:rsid w:val="00817446"/>
    <w:rsid w:val="00862840"/>
    <w:rsid w:val="008733AD"/>
    <w:rsid w:val="00883155"/>
    <w:rsid w:val="00892299"/>
    <w:rsid w:val="00895244"/>
    <w:rsid w:val="008A3B80"/>
    <w:rsid w:val="008A52A1"/>
    <w:rsid w:val="008D4ACB"/>
    <w:rsid w:val="008F5062"/>
    <w:rsid w:val="00905294"/>
    <w:rsid w:val="009212DB"/>
    <w:rsid w:val="00995E0C"/>
    <w:rsid w:val="009C3D19"/>
    <w:rsid w:val="009C751D"/>
    <w:rsid w:val="009D290A"/>
    <w:rsid w:val="009E020D"/>
    <w:rsid w:val="009F6758"/>
    <w:rsid w:val="00A120D3"/>
    <w:rsid w:val="00A24444"/>
    <w:rsid w:val="00A25001"/>
    <w:rsid w:val="00A34008"/>
    <w:rsid w:val="00A54AFF"/>
    <w:rsid w:val="00A65435"/>
    <w:rsid w:val="00A734B0"/>
    <w:rsid w:val="00A75BC5"/>
    <w:rsid w:val="00AA025F"/>
    <w:rsid w:val="00B14CF3"/>
    <w:rsid w:val="00B3115D"/>
    <w:rsid w:val="00B41AF7"/>
    <w:rsid w:val="00B532B7"/>
    <w:rsid w:val="00B5487F"/>
    <w:rsid w:val="00B771A3"/>
    <w:rsid w:val="00B77B95"/>
    <w:rsid w:val="00C02CFA"/>
    <w:rsid w:val="00C46B1A"/>
    <w:rsid w:val="00C517D1"/>
    <w:rsid w:val="00C600EB"/>
    <w:rsid w:val="00C75051"/>
    <w:rsid w:val="00CC2CFB"/>
    <w:rsid w:val="00CD2656"/>
    <w:rsid w:val="00D46452"/>
    <w:rsid w:val="00D505A8"/>
    <w:rsid w:val="00D53195"/>
    <w:rsid w:val="00D761B6"/>
    <w:rsid w:val="00D83E08"/>
    <w:rsid w:val="00DE48B9"/>
    <w:rsid w:val="00DF6B95"/>
    <w:rsid w:val="00E072ED"/>
    <w:rsid w:val="00E25136"/>
    <w:rsid w:val="00E47E79"/>
    <w:rsid w:val="00E70BE2"/>
    <w:rsid w:val="00E71234"/>
    <w:rsid w:val="00EA6D22"/>
    <w:rsid w:val="00EB5515"/>
    <w:rsid w:val="00EC76B1"/>
    <w:rsid w:val="00EF060E"/>
    <w:rsid w:val="00F112D3"/>
    <w:rsid w:val="00F41303"/>
    <w:rsid w:val="00F602CF"/>
    <w:rsid w:val="00F734F6"/>
    <w:rsid w:val="00F761C4"/>
    <w:rsid w:val="00F92842"/>
    <w:rsid w:val="00FA5A58"/>
    <w:rsid w:val="00FB1270"/>
    <w:rsid w:val="00FC4CFC"/>
    <w:rsid w:val="00FE16BF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4D6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F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D6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D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D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5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5E"/>
    <w:pPr>
      <w:ind w:left="720"/>
      <w:contextualSpacing/>
    </w:pPr>
  </w:style>
  <w:style w:type="paragraph" w:customStyle="1" w:styleId="header-listtarget">
    <w:name w:val="header-listtarget"/>
    <w:basedOn w:val="a"/>
    <w:rsid w:val="00684D6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684D6F"/>
    <w:rPr>
      <w:color w:val="FF9900"/>
    </w:rPr>
  </w:style>
  <w:style w:type="character" w:customStyle="1" w:styleId="small">
    <w:name w:val="small"/>
    <w:basedOn w:val="a0"/>
    <w:rsid w:val="00684D6F"/>
    <w:rPr>
      <w:sz w:val="16"/>
      <w:szCs w:val="16"/>
    </w:rPr>
  </w:style>
  <w:style w:type="character" w:customStyle="1" w:styleId="fill">
    <w:name w:val="fill"/>
    <w:basedOn w:val="a0"/>
    <w:rsid w:val="00684D6F"/>
    <w:rPr>
      <w:b/>
      <w:bCs/>
      <w:i/>
      <w:iCs/>
      <w:color w:val="FF0000"/>
    </w:rPr>
  </w:style>
  <w:style w:type="character" w:customStyle="1" w:styleId="enp">
    <w:name w:val="enp"/>
    <w:basedOn w:val="a0"/>
    <w:rsid w:val="00684D6F"/>
    <w:rPr>
      <w:color w:val="3C7828"/>
    </w:rPr>
  </w:style>
  <w:style w:type="character" w:customStyle="1" w:styleId="kdkss">
    <w:name w:val="kdkss"/>
    <w:basedOn w:val="a0"/>
    <w:rsid w:val="00684D6F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F734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069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995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06995"/>
    <w:rPr>
      <w:sz w:val="16"/>
      <w:szCs w:val="16"/>
    </w:rPr>
  </w:style>
  <w:style w:type="paragraph" w:styleId="aa">
    <w:name w:val="Normal (Web)"/>
    <w:basedOn w:val="a"/>
    <w:uiPriority w:val="99"/>
    <w:unhideWhenUsed/>
    <w:rsid w:val="00FA5A5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3494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34947"/>
    <w:rPr>
      <w:b/>
      <w:bCs/>
    </w:rPr>
  </w:style>
  <w:style w:type="paragraph" w:styleId="ad">
    <w:name w:val="Revision"/>
    <w:hidden/>
    <w:uiPriority w:val="99"/>
    <w:semiHidden/>
    <w:rsid w:val="00D83E0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2820</Characters>
  <Application>Microsoft Office Word</Application>
  <DocSecurity>0</DocSecurity>
  <PresentationFormat>uql3cq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налогообложения на 2019 год. ОСНО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налогообложения на 2019 год. ОСНО</dc:title>
  <dc:creator>User</dc:creator>
  <dc:description>Подготовлено на базе материалов БСС «Система Главбух»</dc:description>
  <cp:lastModifiedBy>User</cp:lastModifiedBy>
  <cp:revision>4</cp:revision>
  <cp:lastPrinted>2020-04-01T07:08:00Z</cp:lastPrinted>
  <dcterms:created xsi:type="dcterms:W3CDTF">2019-02-02T08:57:00Z</dcterms:created>
  <dcterms:modified xsi:type="dcterms:W3CDTF">2020-04-01T07:08:00Z</dcterms:modified>
</cp:coreProperties>
</file>